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b/>
          <w:sz w:val="24"/>
          <w:szCs w:val="24"/>
        </w:rPr>
      </w:pPr>
      <w:r w:rsidRPr="00923219">
        <w:rPr>
          <w:rFonts w:ascii="Times New Roman" w:hAnsi="Times New Roman"/>
          <w:b/>
          <w:sz w:val="24"/>
          <w:szCs w:val="24"/>
        </w:rPr>
        <w:tab/>
      </w:r>
      <w:r w:rsidR="00CD5DC4">
        <w:rPr>
          <w:rFonts w:ascii="Times New Roman" w:hAnsi="Times New Roman"/>
          <w:b/>
          <w:sz w:val="24"/>
          <w:szCs w:val="24"/>
        </w:rPr>
        <w:t xml:space="preserve">SPREMEMBA </w:t>
      </w:r>
      <w:r w:rsidRPr="00923219">
        <w:rPr>
          <w:rFonts w:ascii="Times New Roman" w:hAnsi="Times New Roman"/>
          <w:b/>
          <w:sz w:val="24"/>
          <w:szCs w:val="24"/>
        </w:rPr>
        <w:t>PREDLOG</w:t>
      </w:r>
      <w:r w:rsidR="006E17BF">
        <w:rPr>
          <w:rFonts w:ascii="Times New Roman" w:hAnsi="Times New Roman"/>
          <w:b/>
          <w:sz w:val="24"/>
          <w:szCs w:val="24"/>
        </w:rPr>
        <w:t>A</w:t>
      </w:r>
      <w:r w:rsidRPr="00923219">
        <w:rPr>
          <w:rFonts w:ascii="Times New Roman" w:hAnsi="Times New Roman"/>
          <w:b/>
          <w:sz w:val="24"/>
          <w:szCs w:val="24"/>
        </w:rPr>
        <w:t xml:space="preserve"> KADROVSKEGA NA</w:t>
      </w:r>
      <w:r>
        <w:rPr>
          <w:rFonts w:ascii="Times New Roman" w:hAnsi="Times New Roman"/>
          <w:b/>
          <w:sz w:val="24"/>
          <w:szCs w:val="24"/>
        </w:rPr>
        <w:t>ČRTA OBČINE KIDRIČEVO ZA LETO 201</w:t>
      </w:r>
      <w:r w:rsidR="0077094A">
        <w:rPr>
          <w:rFonts w:ascii="Times New Roman" w:hAnsi="Times New Roman"/>
          <w:b/>
          <w:sz w:val="24"/>
          <w:szCs w:val="24"/>
        </w:rPr>
        <w:t>8</w:t>
      </w:r>
      <w:r>
        <w:rPr>
          <w:rFonts w:ascii="Times New Roman" w:hAnsi="Times New Roman"/>
          <w:b/>
          <w:sz w:val="24"/>
          <w:szCs w:val="24"/>
        </w:rPr>
        <w:t xml:space="preserve"> IN 201</w:t>
      </w:r>
      <w:r w:rsidR="0077094A">
        <w:rPr>
          <w:rFonts w:ascii="Times New Roman" w:hAnsi="Times New Roman"/>
          <w:b/>
          <w:sz w:val="24"/>
          <w:szCs w:val="24"/>
        </w:rPr>
        <w:t>9</w:t>
      </w:r>
    </w:p>
    <w:p w:rsidR="00A2202F"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b/>
          <w:sz w:val="24"/>
          <w:szCs w:val="24"/>
        </w:rPr>
      </w:pPr>
      <w:r>
        <w:rPr>
          <w:rFonts w:ascii="Times New Roman" w:hAnsi="Times New Roman"/>
          <w:b/>
          <w:sz w:val="24"/>
          <w:szCs w:val="24"/>
        </w:rPr>
        <w:t>TABELARNI DEL – Predlog velja za Občinsko upravo Občine Kidričevo</w:t>
      </w:r>
    </w:p>
    <w:p w:rsidR="00A2202F" w:rsidRPr="00923219" w:rsidRDefault="00A2202F" w:rsidP="00A2202F">
      <w:pPr>
        <w:spacing w:after="0" w:line="240" w:lineRule="auto"/>
        <w:jc w:val="both"/>
        <w:rPr>
          <w:rFonts w:ascii="Times New Roman" w:hAnsi="Times New Roman"/>
          <w:b/>
          <w:sz w:val="24"/>
          <w:szCs w:val="24"/>
        </w:rPr>
      </w:pPr>
    </w:p>
    <w:p w:rsidR="00A2202F" w:rsidRDefault="00A2202F" w:rsidP="00A2202F">
      <w:pPr>
        <w:spacing w:after="0" w:line="240" w:lineRule="auto"/>
        <w:jc w:val="both"/>
        <w:rPr>
          <w:rFonts w:ascii="Times New Roman" w:hAnsi="Times New Roman"/>
          <w:sz w:val="24"/>
          <w:szCs w:val="24"/>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35"/>
        <w:gridCol w:w="3118"/>
        <w:gridCol w:w="2977"/>
        <w:gridCol w:w="2977"/>
      </w:tblGrid>
      <w:tr w:rsidR="00A2202F" w:rsidRPr="00857708" w:rsidTr="00CF157E">
        <w:tc>
          <w:tcPr>
            <w:tcW w:w="1843" w:type="dxa"/>
          </w:tcPr>
          <w:p w:rsidR="00A2202F" w:rsidRPr="00857708" w:rsidRDefault="00A2202F" w:rsidP="00CF157E">
            <w:pPr>
              <w:spacing w:after="0" w:line="240" w:lineRule="auto"/>
              <w:jc w:val="both"/>
              <w:rPr>
                <w:rFonts w:ascii="Times New Roman" w:hAnsi="Times New Roman"/>
                <w:sz w:val="24"/>
                <w:szCs w:val="24"/>
              </w:rPr>
            </w:pPr>
          </w:p>
        </w:tc>
        <w:tc>
          <w:tcPr>
            <w:tcW w:w="2835"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31.12.201</w:t>
            </w:r>
            <w:r w:rsidR="0077094A">
              <w:rPr>
                <w:rFonts w:ascii="Times New Roman" w:hAnsi="Times New Roman"/>
                <w:b/>
                <w:sz w:val="24"/>
                <w:szCs w:val="24"/>
              </w:rPr>
              <w:t>6</w:t>
            </w:r>
          </w:p>
        </w:tc>
        <w:tc>
          <w:tcPr>
            <w:tcW w:w="311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w:t>
            </w:r>
            <w:r w:rsidR="0077094A">
              <w:rPr>
                <w:rFonts w:ascii="Times New Roman" w:hAnsi="Times New Roman"/>
                <w:b/>
                <w:sz w:val="24"/>
                <w:szCs w:val="24"/>
              </w:rPr>
              <w:t>207</w:t>
            </w:r>
            <w:r w:rsidRPr="00923219">
              <w:rPr>
                <w:rFonts w:ascii="Times New Roman" w:hAnsi="Times New Roman"/>
                <w:b/>
                <w:sz w:val="24"/>
                <w:szCs w:val="24"/>
              </w:rPr>
              <w:t xml:space="preserve"> iz</w:t>
            </w:r>
          </w:p>
          <w:p w:rsidR="00A2202F" w:rsidRPr="00923219" w:rsidRDefault="00A2202F" w:rsidP="0077094A">
            <w:pPr>
              <w:spacing w:after="0" w:line="240" w:lineRule="auto"/>
              <w:jc w:val="center"/>
              <w:rPr>
                <w:rFonts w:ascii="Times New Roman" w:hAnsi="Times New Roman"/>
                <w:b/>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sidR="0077094A">
              <w:rPr>
                <w:rFonts w:ascii="Times New Roman" w:hAnsi="Times New Roman"/>
                <w:b/>
                <w:sz w:val="24"/>
                <w:szCs w:val="24"/>
              </w:rPr>
              <w:t>7</w:t>
            </w:r>
          </w:p>
        </w:tc>
        <w:tc>
          <w:tcPr>
            <w:tcW w:w="2977" w:type="dxa"/>
          </w:tcPr>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w:t>
            </w:r>
            <w:r w:rsidR="0077094A">
              <w:rPr>
                <w:rFonts w:ascii="Times New Roman" w:hAnsi="Times New Roman"/>
                <w:b/>
                <w:sz w:val="24"/>
                <w:szCs w:val="24"/>
              </w:rPr>
              <w:t>8</w:t>
            </w:r>
          </w:p>
        </w:tc>
        <w:tc>
          <w:tcPr>
            <w:tcW w:w="2977" w:type="dxa"/>
          </w:tcPr>
          <w:p w:rsidR="00A2202F" w:rsidRPr="00923219" w:rsidRDefault="00A2202F" w:rsidP="0077094A">
            <w:pPr>
              <w:spacing w:after="0" w:line="240" w:lineRule="auto"/>
              <w:jc w:val="center"/>
              <w:rPr>
                <w:rFonts w:ascii="Times New Roman" w:hAnsi="Times New Roman"/>
                <w:b/>
                <w:sz w:val="24"/>
                <w:szCs w:val="24"/>
              </w:rPr>
            </w:pPr>
            <w:r w:rsidRPr="00923219">
              <w:rPr>
                <w:rFonts w:ascii="Times New Roman" w:hAnsi="Times New Roman"/>
                <w:b/>
                <w:sz w:val="24"/>
                <w:szCs w:val="24"/>
              </w:rPr>
              <w:t xml:space="preserve">Predlog dovoljenega </w:t>
            </w:r>
            <w:r>
              <w:rPr>
                <w:rFonts w:ascii="Times New Roman" w:hAnsi="Times New Roman"/>
                <w:b/>
                <w:sz w:val="24"/>
                <w:szCs w:val="24"/>
              </w:rPr>
              <w:t>št. zaposlenih na dan 31.12.201</w:t>
            </w:r>
            <w:r w:rsidR="0077094A">
              <w:rPr>
                <w:rFonts w:ascii="Times New Roman" w:hAnsi="Times New Roman"/>
                <w:b/>
                <w:sz w:val="24"/>
                <w:szCs w:val="24"/>
              </w:rPr>
              <w:t>9</w:t>
            </w:r>
          </w:p>
        </w:tc>
      </w:tr>
      <w:tr w:rsidR="00A2202F" w:rsidRPr="00857708" w:rsidTr="00CF157E">
        <w:tc>
          <w:tcPr>
            <w:tcW w:w="1843" w:type="dxa"/>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Nedoločen čas</w:t>
            </w:r>
          </w:p>
        </w:tc>
        <w:tc>
          <w:tcPr>
            <w:tcW w:w="2835" w:type="dxa"/>
          </w:tcPr>
          <w:p w:rsidR="00A2202F" w:rsidRPr="00857708" w:rsidRDefault="0077094A"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3118" w:type="dxa"/>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Pr>
          <w:p w:rsidR="00A2202F" w:rsidRPr="00857708" w:rsidRDefault="00CD5DC4" w:rsidP="00A2202F">
            <w:pPr>
              <w:spacing w:after="0" w:line="240" w:lineRule="auto"/>
              <w:jc w:val="center"/>
              <w:rPr>
                <w:rFonts w:ascii="Times New Roman" w:hAnsi="Times New Roman"/>
                <w:sz w:val="24"/>
                <w:szCs w:val="24"/>
              </w:rPr>
            </w:pPr>
            <w:r>
              <w:rPr>
                <w:rFonts w:ascii="Times New Roman" w:hAnsi="Times New Roman"/>
                <w:sz w:val="24"/>
                <w:szCs w:val="24"/>
              </w:rPr>
              <w:t>10</w:t>
            </w:r>
          </w:p>
        </w:tc>
      </w:tr>
      <w:tr w:rsidR="00A2202F" w:rsidRPr="00857708" w:rsidTr="00CF157E">
        <w:tc>
          <w:tcPr>
            <w:tcW w:w="1843" w:type="dxa"/>
            <w:tcBorders>
              <w:bottom w:val="thinThickLargeGap" w:sz="2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Določen čas</w:t>
            </w:r>
          </w:p>
        </w:tc>
        <w:tc>
          <w:tcPr>
            <w:tcW w:w="2835"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c>
          <w:tcPr>
            <w:tcW w:w="3118"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977" w:type="dxa"/>
            <w:tcBorders>
              <w:bottom w:val="thinThickLargeGap" w:sz="24" w:space="0" w:color="auto"/>
            </w:tcBorders>
          </w:tcPr>
          <w:p w:rsidR="00A2202F" w:rsidRPr="00857708"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857708" w:rsidTr="00CF157E">
        <w:tc>
          <w:tcPr>
            <w:tcW w:w="1843"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both"/>
              <w:rPr>
                <w:rFonts w:ascii="Times New Roman" w:hAnsi="Times New Roman"/>
                <w:b/>
                <w:sz w:val="24"/>
                <w:szCs w:val="24"/>
              </w:rPr>
            </w:pPr>
            <w:r w:rsidRPr="00923219">
              <w:rPr>
                <w:rFonts w:ascii="Times New Roman" w:hAnsi="Times New Roman"/>
                <w:b/>
                <w:sz w:val="24"/>
                <w:szCs w:val="24"/>
              </w:rPr>
              <w:t>S</w:t>
            </w:r>
            <w:r>
              <w:rPr>
                <w:rFonts w:ascii="Times New Roman" w:hAnsi="Times New Roman"/>
                <w:b/>
                <w:sz w:val="24"/>
                <w:szCs w:val="24"/>
              </w:rPr>
              <w:t>KUPAJ</w:t>
            </w:r>
          </w:p>
        </w:tc>
        <w:tc>
          <w:tcPr>
            <w:tcW w:w="2835" w:type="dxa"/>
            <w:tcBorders>
              <w:top w:val="thinThickLargeGap" w:sz="24" w:space="0" w:color="auto"/>
              <w:left w:val="single" w:sz="4" w:space="0" w:color="auto"/>
              <w:bottom w:val="single" w:sz="4" w:space="0" w:color="auto"/>
              <w:right w:val="single" w:sz="4" w:space="0" w:color="auto"/>
            </w:tcBorders>
          </w:tcPr>
          <w:p w:rsidR="00A2202F" w:rsidRPr="00857708" w:rsidRDefault="00F23845"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3118"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977" w:type="dxa"/>
            <w:tcBorders>
              <w:top w:val="thinThickLargeGap" w:sz="24" w:space="0" w:color="auto"/>
              <w:left w:val="single" w:sz="4" w:space="0" w:color="auto"/>
              <w:bottom w:val="single" w:sz="4" w:space="0" w:color="auto"/>
              <w:right w:val="single" w:sz="4" w:space="0" w:color="auto"/>
            </w:tcBorders>
          </w:tcPr>
          <w:p w:rsidR="00A2202F" w:rsidRPr="00857708" w:rsidRDefault="00CD5DC4" w:rsidP="00CD5DC4">
            <w:pPr>
              <w:spacing w:after="0" w:line="240" w:lineRule="auto"/>
              <w:jc w:val="center"/>
              <w:rPr>
                <w:rFonts w:ascii="Times New Roman" w:hAnsi="Times New Roman"/>
                <w:sz w:val="24"/>
                <w:szCs w:val="24"/>
              </w:rPr>
            </w:pPr>
            <w:r>
              <w:rPr>
                <w:rFonts w:ascii="Times New Roman" w:hAnsi="Times New Roman"/>
                <w:sz w:val="24"/>
                <w:szCs w:val="24"/>
              </w:rPr>
              <w:t>10</w:t>
            </w:r>
          </w:p>
        </w:tc>
      </w:tr>
    </w:tbl>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134"/>
        <w:gridCol w:w="2268"/>
        <w:gridCol w:w="2551"/>
        <w:gridCol w:w="2410"/>
        <w:gridCol w:w="2410"/>
      </w:tblGrid>
      <w:tr w:rsidR="00A2202F" w:rsidRPr="00923219" w:rsidTr="00CF157E">
        <w:tc>
          <w:tcPr>
            <w:tcW w:w="4112"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Opis</w:t>
            </w:r>
          </w:p>
        </w:tc>
        <w:tc>
          <w:tcPr>
            <w:tcW w:w="1134" w:type="dxa"/>
          </w:tcPr>
          <w:p w:rsidR="00A2202F" w:rsidRPr="008912F4" w:rsidRDefault="00A2202F" w:rsidP="00CF157E">
            <w:pPr>
              <w:spacing w:after="0" w:line="240" w:lineRule="auto"/>
              <w:jc w:val="center"/>
              <w:rPr>
                <w:rFonts w:ascii="Times New Roman" w:hAnsi="Times New Roman"/>
                <w:b/>
                <w:sz w:val="24"/>
                <w:szCs w:val="24"/>
              </w:rPr>
            </w:pPr>
            <w:r w:rsidRPr="008912F4">
              <w:rPr>
                <w:rFonts w:ascii="Times New Roman" w:hAnsi="Times New Roman"/>
                <w:b/>
                <w:sz w:val="24"/>
                <w:szCs w:val="24"/>
              </w:rPr>
              <w:t>Tarifna skupina</w:t>
            </w:r>
          </w:p>
        </w:tc>
        <w:tc>
          <w:tcPr>
            <w:tcW w:w="2268"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Število</w:t>
            </w:r>
          </w:p>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zaposlenih na dan</w:t>
            </w:r>
          </w:p>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31.12.201</w:t>
            </w:r>
            <w:r w:rsidR="0077094A">
              <w:rPr>
                <w:rFonts w:ascii="Times New Roman" w:hAnsi="Times New Roman"/>
                <w:b/>
                <w:sz w:val="24"/>
                <w:szCs w:val="24"/>
              </w:rPr>
              <w:t>6</w:t>
            </w:r>
          </w:p>
        </w:tc>
        <w:tc>
          <w:tcPr>
            <w:tcW w:w="2551" w:type="dxa"/>
          </w:tcPr>
          <w:p w:rsidR="00A2202F" w:rsidRPr="00923219" w:rsidRDefault="00A2202F" w:rsidP="00CF157E">
            <w:pPr>
              <w:spacing w:after="0" w:line="240" w:lineRule="auto"/>
              <w:jc w:val="center"/>
              <w:rPr>
                <w:rFonts w:ascii="Times New Roman" w:hAnsi="Times New Roman"/>
                <w:b/>
                <w:sz w:val="24"/>
                <w:szCs w:val="24"/>
              </w:rPr>
            </w:pPr>
            <w:r w:rsidRPr="00923219">
              <w:rPr>
                <w:rFonts w:ascii="Times New Roman" w:hAnsi="Times New Roman"/>
                <w:b/>
                <w:sz w:val="24"/>
                <w:szCs w:val="24"/>
              </w:rPr>
              <w:t>Dovoljeno št. zaposlenih</w:t>
            </w:r>
          </w:p>
          <w:p w:rsidR="00A2202F" w:rsidRPr="00923219" w:rsidRDefault="00A2202F" w:rsidP="00CF157E">
            <w:pPr>
              <w:spacing w:after="0" w:line="240" w:lineRule="auto"/>
              <w:jc w:val="center"/>
              <w:rPr>
                <w:rFonts w:ascii="Times New Roman" w:hAnsi="Times New Roman"/>
                <w:b/>
                <w:sz w:val="24"/>
                <w:szCs w:val="24"/>
              </w:rPr>
            </w:pPr>
            <w:r>
              <w:rPr>
                <w:rFonts w:ascii="Times New Roman" w:hAnsi="Times New Roman"/>
                <w:b/>
                <w:sz w:val="24"/>
                <w:szCs w:val="24"/>
              </w:rPr>
              <w:t>na dan 31.12.201</w:t>
            </w:r>
            <w:r w:rsidR="0077094A">
              <w:rPr>
                <w:rFonts w:ascii="Times New Roman" w:hAnsi="Times New Roman"/>
                <w:b/>
                <w:sz w:val="24"/>
                <w:szCs w:val="24"/>
              </w:rPr>
              <w:t>7</w:t>
            </w:r>
            <w:r w:rsidRPr="00923219">
              <w:rPr>
                <w:rFonts w:ascii="Times New Roman" w:hAnsi="Times New Roman"/>
                <w:b/>
                <w:sz w:val="24"/>
                <w:szCs w:val="24"/>
              </w:rPr>
              <w:t xml:space="preserve"> iz</w:t>
            </w:r>
          </w:p>
          <w:p w:rsidR="00A2202F" w:rsidRPr="00923219" w:rsidRDefault="00A2202F" w:rsidP="0077094A">
            <w:pPr>
              <w:spacing w:after="0" w:line="240" w:lineRule="auto"/>
              <w:jc w:val="center"/>
              <w:rPr>
                <w:rFonts w:ascii="Times New Roman" w:hAnsi="Times New Roman"/>
                <w:sz w:val="24"/>
                <w:szCs w:val="24"/>
              </w:rPr>
            </w:pPr>
            <w:r>
              <w:rPr>
                <w:rFonts w:ascii="Times New Roman" w:hAnsi="Times New Roman"/>
                <w:b/>
                <w:sz w:val="24"/>
                <w:szCs w:val="24"/>
              </w:rPr>
              <w:t xml:space="preserve">kadrovskega načrta za tekoče </w:t>
            </w:r>
            <w:r w:rsidRPr="00923219">
              <w:rPr>
                <w:rFonts w:ascii="Times New Roman" w:hAnsi="Times New Roman"/>
                <w:b/>
                <w:sz w:val="24"/>
                <w:szCs w:val="24"/>
              </w:rPr>
              <w:t>leto 201</w:t>
            </w:r>
            <w:r w:rsidR="0077094A">
              <w:rPr>
                <w:rFonts w:ascii="Times New Roman" w:hAnsi="Times New Roman"/>
                <w:b/>
                <w:sz w:val="24"/>
                <w:szCs w:val="24"/>
              </w:rPr>
              <w:t>7</w:t>
            </w:r>
          </w:p>
        </w:tc>
        <w:tc>
          <w:tcPr>
            <w:tcW w:w="2410" w:type="dxa"/>
          </w:tcPr>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sidR="0077094A">
              <w:rPr>
                <w:rFonts w:ascii="Times New Roman" w:hAnsi="Times New Roman"/>
                <w:b/>
                <w:sz w:val="24"/>
                <w:szCs w:val="24"/>
              </w:rPr>
              <w:t>8</w:t>
            </w:r>
          </w:p>
        </w:tc>
        <w:tc>
          <w:tcPr>
            <w:tcW w:w="2410" w:type="dxa"/>
          </w:tcPr>
          <w:p w:rsidR="00A2202F" w:rsidRPr="00923219" w:rsidRDefault="00A2202F" w:rsidP="0077094A">
            <w:pPr>
              <w:spacing w:after="0" w:line="240" w:lineRule="auto"/>
              <w:jc w:val="center"/>
              <w:rPr>
                <w:rFonts w:ascii="Times New Roman" w:hAnsi="Times New Roman"/>
                <w:sz w:val="24"/>
                <w:szCs w:val="24"/>
              </w:rPr>
            </w:pPr>
            <w:r w:rsidRPr="00923219">
              <w:rPr>
                <w:rFonts w:ascii="Times New Roman" w:hAnsi="Times New Roman"/>
                <w:b/>
                <w:sz w:val="24"/>
                <w:szCs w:val="24"/>
              </w:rPr>
              <w:t>Predlog dovoljenega št. zaposlenih na dan 31.12.201</w:t>
            </w:r>
            <w:r w:rsidR="0077094A">
              <w:rPr>
                <w:rFonts w:ascii="Times New Roman" w:hAnsi="Times New Roman"/>
                <w:b/>
                <w:sz w:val="24"/>
                <w:szCs w:val="24"/>
              </w:rPr>
              <w:t>9</w:t>
            </w:r>
          </w:p>
        </w:tc>
      </w:tr>
      <w:tr w:rsidR="00A2202F" w:rsidRPr="00923219" w:rsidTr="00CF157E">
        <w:tc>
          <w:tcPr>
            <w:tcW w:w="4112" w:type="dxa"/>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Uradniško delovno mesto na položaju</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val="restart"/>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Uradniška delovna mesta</w:t>
            </w:r>
          </w:p>
        </w:tc>
        <w:tc>
          <w:tcPr>
            <w:tcW w:w="1134"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VII/1</w:t>
            </w:r>
          </w:p>
        </w:tc>
        <w:tc>
          <w:tcPr>
            <w:tcW w:w="2268"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3</w:t>
            </w:r>
          </w:p>
        </w:tc>
        <w:tc>
          <w:tcPr>
            <w:tcW w:w="2410" w:type="dxa"/>
          </w:tcPr>
          <w:p w:rsidR="00A2202F" w:rsidRPr="00923219" w:rsidRDefault="00CD5DC4" w:rsidP="00CD5DC4">
            <w:pPr>
              <w:spacing w:after="0" w:line="240" w:lineRule="auto"/>
              <w:jc w:val="center"/>
              <w:rPr>
                <w:rFonts w:ascii="Times New Roman" w:hAnsi="Times New Roman"/>
                <w:sz w:val="24"/>
                <w:szCs w:val="24"/>
              </w:rPr>
            </w:pPr>
            <w:r>
              <w:rPr>
                <w:rFonts w:ascii="Times New Roman" w:hAnsi="Times New Roman"/>
                <w:sz w:val="24"/>
                <w:szCs w:val="24"/>
              </w:rPr>
              <w:t>4</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VI/1I</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VI/1</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2</w:t>
            </w:r>
          </w:p>
        </w:tc>
      </w:tr>
      <w:tr w:rsidR="00A2202F" w:rsidRPr="00923219" w:rsidTr="00CF157E">
        <w:trPr>
          <w:trHeight w:val="135"/>
        </w:trPr>
        <w:tc>
          <w:tcPr>
            <w:tcW w:w="4112" w:type="dxa"/>
            <w:vMerge/>
          </w:tcPr>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V</w:t>
            </w: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7E7C8F">
        <w:trPr>
          <w:trHeight w:val="135"/>
        </w:trPr>
        <w:tc>
          <w:tcPr>
            <w:tcW w:w="4112" w:type="dxa"/>
            <w:tcBorders>
              <w:bottom w:val="nil"/>
            </w:tcBorders>
          </w:tcPr>
          <w:p w:rsidR="00A2202F"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Strokovno tehnična delovna mesta</w:t>
            </w:r>
          </w:p>
          <w:p w:rsidR="00A2202F" w:rsidRPr="008912F4" w:rsidRDefault="00A2202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I</w:t>
            </w:r>
            <w:r w:rsidR="007E7C8F">
              <w:rPr>
                <w:rFonts w:ascii="Times New Roman" w:hAnsi="Times New Roman"/>
                <w:sz w:val="24"/>
                <w:szCs w:val="24"/>
              </w:rPr>
              <w:t>V</w:t>
            </w:r>
            <w:r>
              <w:rPr>
                <w:rFonts w:ascii="Times New Roman" w:hAnsi="Times New Roman"/>
                <w:sz w:val="24"/>
                <w:szCs w:val="24"/>
              </w:rPr>
              <w:t>.</w:t>
            </w:r>
          </w:p>
        </w:tc>
        <w:tc>
          <w:tcPr>
            <w:tcW w:w="2268" w:type="dxa"/>
          </w:tcPr>
          <w:p w:rsidR="00A2202F" w:rsidRPr="00923219"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7E7C8F" w:rsidRPr="00923219" w:rsidTr="007E7C8F">
        <w:trPr>
          <w:trHeight w:val="135"/>
        </w:trPr>
        <w:tc>
          <w:tcPr>
            <w:tcW w:w="4112" w:type="dxa"/>
            <w:tcBorders>
              <w:top w:val="nil"/>
            </w:tcBorders>
          </w:tcPr>
          <w:p w:rsidR="007E7C8F" w:rsidRPr="008912F4" w:rsidRDefault="007E7C8F" w:rsidP="00CF157E">
            <w:pPr>
              <w:spacing w:after="0" w:line="240" w:lineRule="auto"/>
              <w:jc w:val="both"/>
              <w:rPr>
                <w:rFonts w:ascii="Times New Roman" w:hAnsi="Times New Roman"/>
                <w:b/>
                <w:sz w:val="24"/>
                <w:szCs w:val="24"/>
              </w:rPr>
            </w:pPr>
          </w:p>
        </w:tc>
        <w:tc>
          <w:tcPr>
            <w:tcW w:w="1134" w:type="dxa"/>
            <w:tcBorders>
              <w:bottom w:val="single" w:sz="4" w:space="0" w:color="auto"/>
            </w:tcBorders>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I.</w:t>
            </w:r>
          </w:p>
        </w:tc>
        <w:tc>
          <w:tcPr>
            <w:tcW w:w="2268" w:type="dxa"/>
          </w:tcPr>
          <w:p w:rsidR="007E7C8F" w:rsidRDefault="0077094A" w:rsidP="0077094A">
            <w:pPr>
              <w:spacing w:after="0" w:line="240" w:lineRule="auto"/>
              <w:jc w:val="center"/>
              <w:rPr>
                <w:rFonts w:ascii="Times New Roman" w:hAnsi="Times New Roman"/>
                <w:sz w:val="24"/>
                <w:szCs w:val="24"/>
              </w:rPr>
            </w:pPr>
            <w:r>
              <w:rPr>
                <w:rFonts w:ascii="Times New Roman" w:hAnsi="Times New Roman"/>
                <w:sz w:val="24"/>
                <w:szCs w:val="24"/>
              </w:rPr>
              <w:t>0</w:t>
            </w:r>
          </w:p>
        </w:tc>
        <w:tc>
          <w:tcPr>
            <w:tcW w:w="2551"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c>
          <w:tcPr>
            <w:tcW w:w="2410" w:type="dxa"/>
          </w:tcPr>
          <w:p w:rsidR="007E7C8F" w:rsidRDefault="007E7C8F" w:rsidP="00CF157E">
            <w:pPr>
              <w:spacing w:after="0" w:line="240" w:lineRule="auto"/>
              <w:jc w:val="center"/>
              <w:rPr>
                <w:rFonts w:ascii="Times New Roman" w:hAnsi="Times New Roman"/>
                <w:sz w:val="24"/>
                <w:szCs w:val="24"/>
              </w:rPr>
            </w:pPr>
            <w:r>
              <w:rPr>
                <w:rFonts w:ascii="Times New Roman" w:hAnsi="Times New Roman"/>
                <w:sz w:val="24"/>
                <w:szCs w:val="24"/>
              </w:rPr>
              <w:t>0</w:t>
            </w:r>
          </w:p>
        </w:tc>
      </w:tr>
      <w:tr w:rsidR="00A2202F" w:rsidRPr="00923219" w:rsidTr="00CF157E">
        <w:trPr>
          <w:trHeight w:val="135"/>
        </w:trPr>
        <w:tc>
          <w:tcPr>
            <w:tcW w:w="4112" w:type="dxa"/>
          </w:tcPr>
          <w:p w:rsidR="00A2202F" w:rsidRPr="008912F4" w:rsidRDefault="00A2202F" w:rsidP="00CF157E">
            <w:pPr>
              <w:spacing w:after="0" w:line="240" w:lineRule="auto"/>
              <w:jc w:val="both"/>
              <w:rPr>
                <w:rFonts w:ascii="Times New Roman" w:hAnsi="Times New Roman"/>
                <w:b/>
                <w:sz w:val="24"/>
                <w:szCs w:val="24"/>
              </w:rPr>
            </w:pPr>
            <w:r>
              <w:rPr>
                <w:rFonts w:ascii="Times New Roman" w:hAnsi="Times New Roman"/>
                <w:b/>
                <w:sz w:val="24"/>
                <w:szCs w:val="24"/>
              </w:rPr>
              <w:t>Funkcionar</w:t>
            </w:r>
          </w:p>
        </w:tc>
        <w:tc>
          <w:tcPr>
            <w:tcW w:w="1134" w:type="dxa"/>
            <w:tcBorders>
              <w:bottom w:val="single" w:sz="4" w:space="0" w:color="auto"/>
            </w:tcBorders>
          </w:tcPr>
          <w:p w:rsidR="00A2202F" w:rsidRDefault="00A2202F" w:rsidP="00CF157E">
            <w:pPr>
              <w:spacing w:after="0" w:line="240" w:lineRule="auto"/>
              <w:jc w:val="center"/>
              <w:rPr>
                <w:rFonts w:ascii="Times New Roman" w:hAnsi="Times New Roman"/>
                <w:sz w:val="24"/>
                <w:szCs w:val="24"/>
              </w:rPr>
            </w:pPr>
          </w:p>
        </w:tc>
        <w:tc>
          <w:tcPr>
            <w:tcW w:w="2268"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551"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c>
          <w:tcPr>
            <w:tcW w:w="2410" w:type="dxa"/>
          </w:tcPr>
          <w:p w:rsidR="00A2202F"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1</w:t>
            </w:r>
          </w:p>
        </w:tc>
      </w:tr>
      <w:tr w:rsidR="00A2202F" w:rsidRPr="00923219" w:rsidTr="00CF157E">
        <w:tc>
          <w:tcPr>
            <w:tcW w:w="4112" w:type="dxa"/>
            <w:tcBorders>
              <w:top w:val="thinThickLargeGap" w:sz="24" w:space="0" w:color="auto"/>
              <w:left w:val="single" w:sz="4" w:space="0" w:color="auto"/>
              <w:bottom w:val="single" w:sz="4" w:space="0" w:color="auto"/>
              <w:right w:val="single" w:sz="4" w:space="0" w:color="auto"/>
            </w:tcBorders>
          </w:tcPr>
          <w:p w:rsidR="00A2202F" w:rsidRPr="008912F4" w:rsidRDefault="00A2202F" w:rsidP="00CF157E">
            <w:pPr>
              <w:spacing w:after="0" w:line="240" w:lineRule="auto"/>
              <w:jc w:val="both"/>
              <w:rPr>
                <w:rFonts w:ascii="Times New Roman" w:hAnsi="Times New Roman"/>
                <w:b/>
                <w:sz w:val="24"/>
                <w:szCs w:val="24"/>
              </w:rPr>
            </w:pPr>
            <w:r w:rsidRPr="008912F4">
              <w:rPr>
                <w:rFonts w:ascii="Times New Roman" w:hAnsi="Times New Roman"/>
                <w:b/>
                <w:sz w:val="24"/>
                <w:szCs w:val="24"/>
              </w:rPr>
              <w:t>SKUPAJ</w:t>
            </w:r>
          </w:p>
        </w:tc>
        <w:tc>
          <w:tcPr>
            <w:tcW w:w="1134"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p>
        </w:tc>
        <w:tc>
          <w:tcPr>
            <w:tcW w:w="2268" w:type="dxa"/>
            <w:tcBorders>
              <w:top w:val="thinThickLargeGap" w:sz="24" w:space="0" w:color="auto"/>
              <w:left w:val="single" w:sz="4" w:space="0" w:color="auto"/>
              <w:bottom w:val="single" w:sz="4" w:space="0" w:color="auto"/>
              <w:right w:val="single" w:sz="4" w:space="0" w:color="auto"/>
            </w:tcBorders>
          </w:tcPr>
          <w:p w:rsidR="00A2202F" w:rsidRPr="00923219" w:rsidRDefault="0077094A" w:rsidP="00A2202F">
            <w:pPr>
              <w:spacing w:after="0" w:line="240" w:lineRule="auto"/>
              <w:jc w:val="center"/>
              <w:rPr>
                <w:rFonts w:ascii="Times New Roman" w:hAnsi="Times New Roman"/>
                <w:sz w:val="24"/>
                <w:szCs w:val="24"/>
              </w:rPr>
            </w:pPr>
            <w:r>
              <w:rPr>
                <w:rFonts w:ascii="Times New Roman" w:hAnsi="Times New Roman"/>
                <w:sz w:val="24"/>
                <w:szCs w:val="24"/>
              </w:rPr>
              <w:t>9</w:t>
            </w:r>
          </w:p>
        </w:tc>
        <w:tc>
          <w:tcPr>
            <w:tcW w:w="2551"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A2202F" w:rsidP="00CF157E">
            <w:pPr>
              <w:spacing w:after="0" w:line="240" w:lineRule="auto"/>
              <w:jc w:val="center"/>
              <w:rPr>
                <w:rFonts w:ascii="Times New Roman" w:hAnsi="Times New Roman"/>
                <w:sz w:val="24"/>
                <w:szCs w:val="24"/>
              </w:rPr>
            </w:pPr>
            <w:r>
              <w:rPr>
                <w:rFonts w:ascii="Times New Roman" w:hAnsi="Times New Roman"/>
                <w:sz w:val="24"/>
                <w:szCs w:val="24"/>
              </w:rPr>
              <w:t>9</w:t>
            </w:r>
          </w:p>
        </w:tc>
        <w:tc>
          <w:tcPr>
            <w:tcW w:w="2410" w:type="dxa"/>
            <w:tcBorders>
              <w:top w:val="thinThickLargeGap" w:sz="24" w:space="0" w:color="auto"/>
              <w:left w:val="single" w:sz="4" w:space="0" w:color="auto"/>
              <w:bottom w:val="single" w:sz="4" w:space="0" w:color="auto"/>
              <w:right w:val="single" w:sz="4" w:space="0" w:color="auto"/>
            </w:tcBorders>
          </w:tcPr>
          <w:p w:rsidR="00A2202F" w:rsidRPr="00923219" w:rsidRDefault="00CD5DC4" w:rsidP="00CD5DC4">
            <w:pPr>
              <w:spacing w:after="0" w:line="240" w:lineRule="auto"/>
              <w:jc w:val="center"/>
              <w:rPr>
                <w:rFonts w:ascii="Times New Roman" w:hAnsi="Times New Roman"/>
                <w:sz w:val="24"/>
                <w:szCs w:val="24"/>
              </w:rPr>
            </w:pPr>
            <w:r>
              <w:rPr>
                <w:rFonts w:ascii="Times New Roman" w:hAnsi="Times New Roman"/>
                <w:sz w:val="24"/>
                <w:szCs w:val="24"/>
              </w:rPr>
              <w:t>10</w:t>
            </w:r>
          </w:p>
        </w:tc>
      </w:tr>
    </w:tbl>
    <w:p w:rsidR="00A2202F" w:rsidRDefault="00A2202F"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rPr>
          <w:rFonts w:ascii="Times New Roman" w:eastAsia="Calibri" w:hAnsi="Times New Roman" w:cs="Times New Roman"/>
          <w:sz w:val="24"/>
          <w:szCs w:val="24"/>
        </w:rPr>
      </w:pPr>
    </w:p>
    <w:p w:rsidR="0064480A" w:rsidRDefault="0064480A" w:rsidP="0064480A">
      <w:pPr>
        <w:pStyle w:val="Brezrazmikov"/>
        <w:jc w:val="center"/>
        <w:rPr>
          <w:rFonts w:ascii="Times New Roman" w:eastAsia="Calibri" w:hAnsi="Times New Roman" w:cs="Times New Roman"/>
          <w:b/>
          <w:sz w:val="24"/>
          <w:szCs w:val="24"/>
        </w:rPr>
      </w:pPr>
      <w:r w:rsidRPr="0064480A">
        <w:rPr>
          <w:rFonts w:ascii="Times New Roman" w:eastAsia="Calibri" w:hAnsi="Times New Roman" w:cs="Times New Roman"/>
          <w:b/>
          <w:sz w:val="24"/>
          <w:szCs w:val="24"/>
        </w:rPr>
        <w:t>O  b  r  a  z  l  o  ž  i  t  e  v</w:t>
      </w:r>
    </w:p>
    <w:p w:rsidR="0064480A" w:rsidRDefault="0064480A" w:rsidP="0064480A">
      <w:pPr>
        <w:pStyle w:val="Brezrazmikov"/>
        <w:jc w:val="center"/>
        <w:rPr>
          <w:rFonts w:ascii="Times New Roman" w:eastAsia="Calibri" w:hAnsi="Times New Roman" w:cs="Times New Roman"/>
          <w:b/>
          <w:sz w:val="24"/>
          <w:szCs w:val="24"/>
        </w:rPr>
      </w:pPr>
    </w:p>
    <w:p w:rsidR="0064480A" w:rsidRDefault="0064480A" w:rsidP="0064480A">
      <w:pPr>
        <w:pStyle w:val="Brezrazmikov"/>
        <w:jc w:val="center"/>
        <w:rPr>
          <w:rFonts w:ascii="Times New Roman" w:eastAsia="Calibri" w:hAnsi="Times New Roman" w:cs="Times New Roman"/>
          <w:b/>
          <w:sz w:val="24"/>
          <w:szCs w:val="24"/>
        </w:rPr>
      </w:pPr>
    </w:p>
    <w:p w:rsidR="0064480A" w:rsidRPr="0064480A" w:rsidRDefault="0064480A" w:rsidP="0064480A">
      <w:pPr>
        <w:pStyle w:val="Brezrazmikov"/>
        <w:jc w:val="center"/>
        <w:rPr>
          <w:b/>
        </w:rPr>
      </w:pPr>
    </w:p>
    <w:p w:rsidR="00A2202F" w:rsidRDefault="00A2202F" w:rsidP="00A2202F">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Predlog Kadrovskega načr</w:t>
      </w:r>
      <w:r w:rsidR="0077094A">
        <w:rPr>
          <w:rFonts w:ascii="Times New Roman" w:hAnsi="Times New Roman"/>
          <w:sz w:val="24"/>
          <w:szCs w:val="24"/>
        </w:rPr>
        <w:t>ta Občine Kidričevo  za leto 20</w:t>
      </w:r>
      <w:r w:rsidR="00F23845">
        <w:rPr>
          <w:rFonts w:ascii="Times New Roman" w:hAnsi="Times New Roman"/>
          <w:sz w:val="24"/>
          <w:szCs w:val="24"/>
        </w:rPr>
        <w:t>18</w:t>
      </w:r>
      <w:r>
        <w:rPr>
          <w:rFonts w:ascii="Times New Roman" w:hAnsi="Times New Roman"/>
          <w:sz w:val="24"/>
          <w:szCs w:val="24"/>
        </w:rPr>
        <w:t xml:space="preserve"> in 201</w:t>
      </w:r>
      <w:r w:rsidR="0077094A">
        <w:rPr>
          <w:rFonts w:ascii="Times New Roman" w:hAnsi="Times New Roman"/>
          <w:sz w:val="24"/>
          <w:szCs w:val="24"/>
        </w:rPr>
        <w:t>9</w:t>
      </w:r>
      <w:r>
        <w:rPr>
          <w:rFonts w:ascii="Times New Roman" w:hAnsi="Times New Roman"/>
          <w:sz w:val="24"/>
          <w:szCs w:val="24"/>
        </w:rPr>
        <w:t xml:space="preserve"> je pripravljen v skladu z določili 43. člena Zakona o javnih uslužbencih (Uradni list RS, št. 63/07-uradno prečiščeno besedilo, 69/08 – ZTFI-A, 69/08 – ZZavar-E, 65/08 in 40/12 – ZUJF) in določili Pravilnika o vsebini in postopkih za pripravo in predložitev kadrovskih načrtov (Uradni list RS, št. 60/06, 83/06, 70/07 in 96/09; v nadaljevanju pravilnik).</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Pravilnik natančno določa način priprave predlogov, postopek sprejemanja ter spremljanje realizacije kadrovskih načrtov. V skladu z 8. členom zgoraj navedenega pravilnika sestavlja predlog kadrovskega načrta tabelarni del, ki se pripravi na predpisanem obrazcu in vsebuje obrazložitev. V tabelarnem delu predloga kadrovskega načrta se navede število zaposlenih na dan 31. decembra preteklega leta, dovoljeno število zaposlenih na dan 31. decembra iz kadrovskega načrta za tekoče leto in predlog dovoljenega števila zaposlenih za naslednje proračunsko leto. Dovoljeno število zaposlenih za posamezno leto se določi v skupnem številu, ki zajema število zaposlenih za določen in nedoločen čas ter zaposlenih za polni delovni čas ali krajši od polnega.</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Dovoljeno število delovnih mest po veljavnem kadrovskem načrtu za leto 201</w:t>
      </w:r>
      <w:r w:rsidR="00CD5DC4">
        <w:rPr>
          <w:rFonts w:ascii="Times New Roman" w:hAnsi="Times New Roman"/>
          <w:sz w:val="24"/>
          <w:szCs w:val="24"/>
        </w:rPr>
        <w:t>8</w:t>
      </w:r>
      <w:r>
        <w:rPr>
          <w:rFonts w:ascii="Times New Roman" w:hAnsi="Times New Roman"/>
          <w:sz w:val="24"/>
          <w:szCs w:val="24"/>
        </w:rPr>
        <w:t xml:space="preserve"> je 9. Na dan 31.12.201</w:t>
      </w:r>
      <w:r w:rsidR="00F23845">
        <w:rPr>
          <w:rFonts w:ascii="Times New Roman" w:hAnsi="Times New Roman"/>
          <w:sz w:val="24"/>
          <w:szCs w:val="24"/>
        </w:rPr>
        <w:t>6</w:t>
      </w:r>
      <w:r>
        <w:rPr>
          <w:rFonts w:ascii="Times New Roman" w:hAnsi="Times New Roman"/>
          <w:sz w:val="24"/>
          <w:szCs w:val="24"/>
        </w:rPr>
        <w:t xml:space="preserve"> je bilo v Občini Kidričevo zaposlenih </w:t>
      </w:r>
      <w:r w:rsidR="00F23845">
        <w:rPr>
          <w:rFonts w:ascii="Times New Roman" w:hAnsi="Times New Roman"/>
          <w:sz w:val="24"/>
          <w:szCs w:val="24"/>
        </w:rPr>
        <w:t>9</w:t>
      </w:r>
      <w:r>
        <w:rPr>
          <w:rFonts w:ascii="Times New Roman" w:hAnsi="Times New Roman"/>
          <w:sz w:val="24"/>
          <w:szCs w:val="24"/>
        </w:rPr>
        <w:t xml:space="preserve"> javnih uslužbencev. V to zaposlitev je vključen tudi funkcionar, župan.</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Predpostavlja se, da se do 31.12.201</w:t>
      </w:r>
      <w:r w:rsidR="00F23845">
        <w:rPr>
          <w:rFonts w:ascii="Times New Roman" w:hAnsi="Times New Roman"/>
          <w:sz w:val="24"/>
          <w:szCs w:val="24"/>
        </w:rPr>
        <w:t>8</w:t>
      </w:r>
      <w:r w:rsidR="00CD5DC4">
        <w:rPr>
          <w:rFonts w:ascii="Times New Roman" w:hAnsi="Times New Roman"/>
          <w:sz w:val="24"/>
          <w:szCs w:val="24"/>
        </w:rPr>
        <w:t xml:space="preserve"> število delovnih mest ne bo povečalo. S 1.1.2019 pa načrtujemo povečan</w:t>
      </w:r>
      <w:r w:rsidR="00D42A5D">
        <w:rPr>
          <w:rFonts w:ascii="Times New Roman" w:hAnsi="Times New Roman"/>
          <w:sz w:val="24"/>
          <w:szCs w:val="24"/>
        </w:rPr>
        <w:t>je delovnih mest za eno delovno</w:t>
      </w:r>
      <w:bookmarkStart w:id="0" w:name="_GoBack"/>
      <w:bookmarkEnd w:id="0"/>
      <w:r w:rsidR="00CD5DC4">
        <w:rPr>
          <w:rFonts w:ascii="Times New Roman" w:hAnsi="Times New Roman"/>
          <w:sz w:val="24"/>
          <w:szCs w:val="24"/>
        </w:rPr>
        <w:t xml:space="preserve"> mesto s VII/1 stopnjo izobrazbe, in sicer delovno mesto urbanista. Do</w:t>
      </w:r>
      <w:r>
        <w:rPr>
          <w:rFonts w:ascii="Times New Roman" w:hAnsi="Times New Roman"/>
          <w:sz w:val="24"/>
          <w:szCs w:val="24"/>
        </w:rPr>
        <w:t xml:space="preserve"> 31.12.201</w:t>
      </w:r>
      <w:r w:rsidR="00F23845">
        <w:rPr>
          <w:rFonts w:ascii="Times New Roman" w:hAnsi="Times New Roman"/>
          <w:sz w:val="24"/>
          <w:szCs w:val="24"/>
        </w:rPr>
        <w:t>9</w:t>
      </w:r>
      <w:r>
        <w:rPr>
          <w:rFonts w:ascii="Times New Roman" w:hAnsi="Times New Roman"/>
          <w:sz w:val="24"/>
          <w:szCs w:val="24"/>
        </w:rPr>
        <w:t xml:space="preserve"> </w:t>
      </w:r>
      <w:r w:rsidR="00CD5DC4">
        <w:rPr>
          <w:rFonts w:ascii="Times New Roman" w:hAnsi="Times New Roman"/>
          <w:sz w:val="24"/>
          <w:szCs w:val="24"/>
        </w:rPr>
        <w:t xml:space="preserve">se tako načrtuje povečanje </w:t>
      </w:r>
      <w:r>
        <w:rPr>
          <w:rFonts w:ascii="Times New Roman" w:hAnsi="Times New Roman"/>
          <w:sz w:val="24"/>
          <w:szCs w:val="24"/>
        </w:rPr>
        <w:t>števil</w:t>
      </w:r>
      <w:r w:rsidR="00CD5DC4">
        <w:rPr>
          <w:rFonts w:ascii="Times New Roman" w:hAnsi="Times New Roman"/>
          <w:sz w:val="24"/>
          <w:szCs w:val="24"/>
        </w:rPr>
        <w:t>a</w:t>
      </w:r>
      <w:r>
        <w:rPr>
          <w:rFonts w:ascii="Times New Roman" w:hAnsi="Times New Roman"/>
          <w:sz w:val="24"/>
          <w:szCs w:val="24"/>
        </w:rPr>
        <w:t xml:space="preserve"> zaposlenih za nedoločen čas glede na preteklo leto. </w:t>
      </w:r>
    </w:p>
    <w:p w:rsidR="0064480A" w:rsidRDefault="0064480A" w:rsidP="0064480A">
      <w:pPr>
        <w:spacing w:after="0" w:line="240" w:lineRule="auto"/>
        <w:jc w:val="both"/>
        <w:rPr>
          <w:rFonts w:ascii="Times New Roman" w:hAnsi="Times New Roman"/>
          <w:sz w:val="24"/>
          <w:szCs w:val="24"/>
        </w:rPr>
      </w:pPr>
    </w:p>
    <w:p w:rsidR="0064480A" w:rsidRDefault="0064480A" w:rsidP="0064480A">
      <w:pPr>
        <w:spacing w:after="0" w:line="240" w:lineRule="auto"/>
        <w:jc w:val="both"/>
        <w:rPr>
          <w:rFonts w:ascii="Times New Roman" w:hAnsi="Times New Roman"/>
          <w:sz w:val="24"/>
          <w:szCs w:val="24"/>
        </w:rPr>
      </w:pPr>
      <w:r>
        <w:rPr>
          <w:rFonts w:ascii="Times New Roman" w:hAnsi="Times New Roman"/>
          <w:sz w:val="24"/>
          <w:szCs w:val="24"/>
        </w:rPr>
        <w:t>Glede na zgoraj navedeno se dejansko število zaposlenih za nedoločen čas glede na preteklo leto ne bo povečalo</w:t>
      </w:r>
      <w:r w:rsidR="00CD5DC4">
        <w:rPr>
          <w:rFonts w:ascii="Times New Roman" w:hAnsi="Times New Roman"/>
          <w:sz w:val="24"/>
          <w:szCs w:val="24"/>
        </w:rPr>
        <w:t xml:space="preserve">, povečalo pa se bo </w:t>
      </w:r>
      <w:proofErr w:type="spellStart"/>
      <w:r w:rsidR="00CD5DC4">
        <w:rPr>
          <w:rFonts w:ascii="Times New Roman" w:hAnsi="Times New Roman"/>
          <w:sz w:val="24"/>
          <w:szCs w:val="24"/>
        </w:rPr>
        <w:t>predvimoma</w:t>
      </w:r>
      <w:proofErr w:type="spellEnd"/>
      <w:r w:rsidR="00CD5DC4">
        <w:rPr>
          <w:rFonts w:ascii="Times New Roman" w:hAnsi="Times New Roman"/>
          <w:sz w:val="24"/>
          <w:szCs w:val="24"/>
        </w:rPr>
        <w:t xml:space="preserve"> za prihodnje leto</w:t>
      </w:r>
      <w:r>
        <w:rPr>
          <w:rFonts w:ascii="Times New Roman" w:hAnsi="Times New Roman"/>
          <w:sz w:val="24"/>
          <w:szCs w:val="24"/>
        </w:rPr>
        <w:t>.</w:t>
      </w:r>
    </w:p>
    <w:p w:rsidR="00A2202F" w:rsidRDefault="00A2202F" w:rsidP="00A2202F">
      <w:pPr>
        <w:spacing w:after="0" w:line="240" w:lineRule="auto"/>
        <w:jc w:val="both"/>
        <w:rPr>
          <w:rFonts w:ascii="Times New Roman" w:hAnsi="Times New Roman"/>
          <w:sz w:val="24"/>
          <w:szCs w:val="24"/>
        </w:rPr>
        <w:sectPr w:rsidR="00A2202F" w:rsidSect="00923219">
          <w:pgSz w:w="16838" w:h="11906" w:orient="landscape"/>
          <w:pgMar w:top="1418" w:right="1418" w:bottom="1418" w:left="1418" w:header="709" w:footer="709" w:gutter="0"/>
          <w:cols w:space="708"/>
          <w:docGrid w:linePitch="360"/>
        </w:sectPr>
      </w:pPr>
    </w:p>
    <w:p w:rsidR="00A2202F" w:rsidRDefault="00A2202F" w:rsidP="00A2202F">
      <w:pPr>
        <w:spacing w:after="0" w:line="240" w:lineRule="auto"/>
        <w:jc w:val="both"/>
        <w:rPr>
          <w:rFonts w:ascii="Times New Roman" w:hAnsi="Times New Roman"/>
          <w:sz w:val="24"/>
          <w:szCs w:val="24"/>
        </w:rPr>
      </w:pPr>
      <w:r w:rsidRPr="00923219">
        <w:rPr>
          <w:rFonts w:ascii="Times New Roman" w:hAnsi="Times New Roman"/>
          <w:sz w:val="24"/>
          <w:szCs w:val="24"/>
        </w:rPr>
        <w:lastRenderedPageBreak/>
        <w:t>Na pod</w:t>
      </w:r>
      <w:r>
        <w:rPr>
          <w:rFonts w:ascii="Times New Roman" w:hAnsi="Times New Roman"/>
          <w:sz w:val="24"/>
          <w:szCs w:val="24"/>
        </w:rPr>
        <w:t>lagi 1</w:t>
      </w:r>
      <w:r w:rsidR="0064480A">
        <w:rPr>
          <w:rFonts w:ascii="Times New Roman" w:hAnsi="Times New Roman"/>
          <w:sz w:val="24"/>
          <w:szCs w:val="24"/>
        </w:rPr>
        <w:t>5</w:t>
      </w:r>
      <w:r>
        <w:rPr>
          <w:rFonts w:ascii="Times New Roman" w:hAnsi="Times New Roman"/>
          <w:sz w:val="24"/>
          <w:szCs w:val="24"/>
        </w:rPr>
        <w:t xml:space="preserve">. člena Statuta Občine </w:t>
      </w:r>
      <w:r w:rsidR="0064480A">
        <w:rPr>
          <w:rFonts w:ascii="Times New Roman" w:hAnsi="Times New Roman"/>
          <w:sz w:val="24"/>
          <w:szCs w:val="24"/>
        </w:rPr>
        <w:t>Kidričevo</w:t>
      </w:r>
      <w:r>
        <w:rPr>
          <w:rFonts w:ascii="Times New Roman" w:hAnsi="Times New Roman"/>
          <w:sz w:val="24"/>
          <w:szCs w:val="24"/>
        </w:rPr>
        <w:t xml:space="preserve"> (</w:t>
      </w:r>
      <w:r w:rsidRPr="00C86EFD">
        <w:rPr>
          <w:rFonts w:ascii="Times New Roman" w:hAnsi="Times New Roman"/>
          <w:sz w:val="24"/>
          <w:szCs w:val="24"/>
        </w:rPr>
        <w:t>Uradno glasilo slo</w:t>
      </w:r>
      <w:r>
        <w:rPr>
          <w:rFonts w:ascii="Times New Roman" w:hAnsi="Times New Roman"/>
          <w:sz w:val="24"/>
          <w:szCs w:val="24"/>
        </w:rPr>
        <w:t xml:space="preserve">venskih občin, št. </w:t>
      </w:r>
      <w:r w:rsidR="0064480A">
        <w:rPr>
          <w:rFonts w:ascii="Times New Roman" w:hAnsi="Times New Roman"/>
          <w:sz w:val="24"/>
          <w:szCs w:val="24"/>
        </w:rPr>
        <w:t>62</w:t>
      </w:r>
      <w:r>
        <w:rPr>
          <w:rFonts w:ascii="Times New Roman" w:hAnsi="Times New Roman"/>
          <w:sz w:val="24"/>
          <w:szCs w:val="24"/>
        </w:rPr>
        <w:t>/1</w:t>
      </w:r>
      <w:r w:rsidR="0064480A">
        <w:rPr>
          <w:rFonts w:ascii="Times New Roman" w:hAnsi="Times New Roman"/>
          <w:sz w:val="24"/>
          <w:szCs w:val="24"/>
        </w:rPr>
        <w:t>6</w:t>
      </w:r>
      <w:r w:rsidRPr="00C86EFD">
        <w:rPr>
          <w:rFonts w:ascii="Times New Roman" w:hAnsi="Times New Roman"/>
          <w:sz w:val="24"/>
          <w:szCs w:val="24"/>
        </w:rPr>
        <w:t>) j</w:t>
      </w:r>
      <w:r>
        <w:rPr>
          <w:rFonts w:ascii="Times New Roman" w:hAnsi="Times New Roman"/>
          <w:sz w:val="24"/>
          <w:szCs w:val="24"/>
        </w:rPr>
        <w:t xml:space="preserve">e Občinski svet Občine </w:t>
      </w:r>
      <w:r w:rsidR="0064480A">
        <w:rPr>
          <w:rFonts w:ascii="Times New Roman" w:hAnsi="Times New Roman"/>
          <w:sz w:val="24"/>
          <w:szCs w:val="24"/>
        </w:rPr>
        <w:t>Kidričev</w:t>
      </w:r>
      <w:r w:rsidRPr="00C86EFD">
        <w:rPr>
          <w:rFonts w:ascii="Times New Roman" w:hAnsi="Times New Roman"/>
          <w:sz w:val="24"/>
          <w:szCs w:val="24"/>
        </w:rPr>
        <w:t xml:space="preserve">, na svoji … redni seji, dne …, na predlog župana sprejel naslednji </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Pr="00C86EFD" w:rsidRDefault="00A2202F" w:rsidP="00A2202F">
      <w:pPr>
        <w:spacing w:after="0" w:line="240" w:lineRule="auto"/>
        <w:jc w:val="center"/>
        <w:outlineLvl w:val="0"/>
        <w:rPr>
          <w:rFonts w:ascii="Times New Roman" w:hAnsi="Times New Roman"/>
          <w:b/>
          <w:sz w:val="24"/>
          <w:szCs w:val="24"/>
        </w:rPr>
      </w:pPr>
      <w:r w:rsidRPr="00C86EFD">
        <w:rPr>
          <w:rFonts w:ascii="Times New Roman" w:hAnsi="Times New Roman"/>
          <w:b/>
          <w:sz w:val="24"/>
          <w:szCs w:val="24"/>
        </w:rPr>
        <w:t>S K L E P</w:t>
      </w:r>
    </w:p>
    <w:p w:rsidR="00A2202F" w:rsidRPr="00C104F0"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w:t>
      </w:r>
    </w:p>
    <w:p w:rsidR="00A2202F"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Potrdi se </w:t>
      </w:r>
      <w:r w:rsidR="00CD5DC4">
        <w:rPr>
          <w:rFonts w:ascii="Times New Roman" w:hAnsi="Times New Roman"/>
          <w:sz w:val="24"/>
          <w:szCs w:val="24"/>
        </w:rPr>
        <w:t xml:space="preserve">sprememba </w:t>
      </w:r>
      <w:r>
        <w:rPr>
          <w:rFonts w:ascii="Times New Roman" w:hAnsi="Times New Roman"/>
          <w:sz w:val="24"/>
          <w:szCs w:val="24"/>
        </w:rPr>
        <w:t>Kadrovsk</w:t>
      </w:r>
      <w:r w:rsidR="00CD5DC4">
        <w:rPr>
          <w:rFonts w:ascii="Times New Roman" w:hAnsi="Times New Roman"/>
          <w:sz w:val="24"/>
          <w:szCs w:val="24"/>
        </w:rPr>
        <w:t>ega</w:t>
      </w:r>
      <w:r>
        <w:rPr>
          <w:rFonts w:ascii="Times New Roman" w:hAnsi="Times New Roman"/>
          <w:sz w:val="24"/>
          <w:szCs w:val="24"/>
        </w:rPr>
        <w:t xml:space="preserve"> načrt Občine </w:t>
      </w:r>
      <w:r w:rsidR="00F23845">
        <w:rPr>
          <w:rFonts w:ascii="Times New Roman" w:hAnsi="Times New Roman"/>
          <w:sz w:val="24"/>
          <w:szCs w:val="24"/>
        </w:rPr>
        <w:t>Kidričevo za leto 2018</w:t>
      </w:r>
      <w:r w:rsidR="0064480A">
        <w:rPr>
          <w:rFonts w:ascii="Times New Roman" w:hAnsi="Times New Roman"/>
          <w:sz w:val="24"/>
          <w:szCs w:val="24"/>
        </w:rPr>
        <w:t xml:space="preserve"> in 201</w:t>
      </w:r>
      <w:r w:rsidR="00F23845">
        <w:rPr>
          <w:rFonts w:ascii="Times New Roman" w:hAnsi="Times New Roman"/>
          <w:sz w:val="24"/>
          <w:szCs w:val="24"/>
        </w:rPr>
        <w:t>9</w:t>
      </w:r>
      <w:r w:rsidRPr="006C2F9A">
        <w:rPr>
          <w:rFonts w:ascii="Times New Roman" w:hAnsi="Times New Roman"/>
          <w:sz w:val="24"/>
          <w:szCs w:val="24"/>
        </w:rPr>
        <w:t>.</w:t>
      </w: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center"/>
        <w:rPr>
          <w:rFonts w:ascii="Times New Roman" w:hAnsi="Times New Roman"/>
          <w:sz w:val="24"/>
          <w:szCs w:val="24"/>
        </w:rPr>
      </w:pPr>
      <w:r>
        <w:rPr>
          <w:rFonts w:ascii="Times New Roman" w:hAnsi="Times New Roman"/>
          <w:sz w:val="24"/>
          <w:szCs w:val="24"/>
        </w:rPr>
        <w:t>II.</w:t>
      </w:r>
    </w:p>
    <w:p w:rsidR="00A2202F" w:rsidRPr="006C2F9A" w:rsidRDefault="00A2202F" w:rsidP="00A2202F">
      <w:pPr>
        <w:spacing w:after="0" w:line="240" w:lineRule="auto"/>
        <w:jc w:val="both"/>
        <w:rPr>
          <w:rFonts w:ascii="Times New Roman" w:hAnsi="Times New Roman"/>
          <w:sz w:val="24"/>
          <w:szCs w:val="24"/>
        </w:rPr>
      </w:pPr>
      <w:r>
        <w:rPr>
          <w:rFonts w:ascii="Times New Roman" w:hAnsi="Times New Roman"/>
          <w:sz w:val="24"/>
          <w:szCs w:val="24"/>
        </w:rPr>
        <w:t xml:space="preserve">Ta sklep začne veljati z dnem sprejema na Občinskem Svetu Občine </w:t>
      </w:r>
      <w:r w:rsidR="0064480A">
        <w:rPr>
          <w:rFonts w:ascii="Times New Roman" w:hAnsi="Times New Roman"/>
          <w:sz w:val="24"/>
          <w:szCs w:val="24"/>
        </w:rPr>
        <w:t>Kidričevo</w:t>
      </w:r>
      <w:r>
        <w:rPr>
          <w:rFonts w:ascii="Times New Roman" w:hAnsi="Times New Roman"/>
          <w:sz w:val="24"/>
          <w:szCs w:val="24"/>
        </w:rPr>
        <w:t>.</w:t>
      </w:r>
    </w:p>
    <w:p w:rsidR="00A2202F" w:rsidRPr="00C86EFD" w:rsidRDefault="00A2202F" w:rsidP="00A2202F">
      <w:pPr>
        <w:autoSpaceDE w:val="0"/>
        <w:autoSpaceDN w:val="0"/>
        <w:adjustRightInd w:val="0"/>
        <w:spacing w:after="0" w:line="240" w:lineRule="auto"/>
        <w:jc w:val="both"/>
        <w:rPr>
          <w:rFonts w:ascii="Times New Roman" w:hAnsi="Times New Roman"/>
          <w:sz w:val="24"/>
          <w:szCs w:val="24"/>
        </w:rPr>
      </w:pPr>
    </w:p>
    <w:p w:rsidR="00A2202F" w:rsidRDefault="00A2202F" w:rsidP="00A2202F">
      <w:pPr>
        <w:spacing w:after="0" w:line="240" w:lineRule="auto"/>
        <w:rPr>
          <w:rFonts w:ascii="Arial" w:hAnsi="Arial" w:cs="Arial"/>
          <w:szCs w:val="20"/>
        </w:rPr>
      </w:pPr>
    </w:p>
    <w:p w:rsidR="00A2202F" w:rsidRPr="00C86EFD" w:rsidRDefault="00A2202F" w:rsidP="00A2202F">
      <w:pPr>
        <w:spacing w:after="0" w:line="240" w:lineRule="auto"/>
        <w:rPr>
          <w:rFonts w:ascii="Times New Roman" w:hAnsi="Times New Roman"/>
          <w:sz w:val="24"/>
          <w:szCs w:val="24"/>
        </w:rPr>
      </w:pPr>
      <w:r w:rsidRPr="00C86EFD">
        <w:rPr>
          <w:rFonts w:ascii="Times New Roman" w:hAnsi="Times New Roman"/>
          <w:sz w:val="24"/>
          <w:szCs w:val="24"/>
        </w:rPr>
        <w:t>Številka:</w:t>
      </w:r>
    </w:p>
    <w:p w:rsidR="00A2202F" w:rsidRPr="00C86EFD" w:rsidRDefault="00A2202F" w:rsidP="00A2202F">
      <w:pPr>
        <w:tabs>
          <w:tab w:val="left" w:pos="1260"/>
        </w:tabs>
        <w:spacing w:after="0" w:line="240" w:lineRule="auto"/>
        <w:rPr>
          <w:rFonts w:ascii="Times New Roman" w:hAnsi="Times New Roman"/>
          <w:sz w:val="24"/>
          <w:szCs w:val="24"/>
        </w:rPr>
      </w:pPr>
      <w:r w:rsidRPr="00C86EFD">
        <w:rPr>
          <w:rFonts w:ascii="Times New Roman" w:hAnsi="Times New Roman"/>
          <w:sz w:val="24"/>
          <w:szCs w:val="24"/>
        </w:rPr>
        <w:t>Datum:</w:t>
      </w:r>
      <w:r w:rsidRPr="00C86EFD">
        <w:rPr>
          <w:rFonts w:ascii="Times New Roman" w:hAnsi="Times New Roman"/>
          <w:sz w:val="24"/>
          <w:szCs w:val="24"/>
        </w:rPr>
        <w:tab/>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64480A">
      <w:pPr>
        <w:spacing w:after="0" w:line="240" w:lineRule="auto"/>
        <w:ind w:firstLine="4253"/>
        <w:jc w:val="center"/>
        <w:rPr>
          <w:rFonts w:ascii="Times New Roman" w:eastAsia="Times New Roman" w:hAnsi="Times New Roman"/>
          <w:bCs/>
          <w:sz w:val="24"/>
          <w:szCs w:val="24"/>
          <w:lang w:eastAsia="sl-SI"/>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64480A">
        <w:rPr>
          <w:rFonts w:ascii="Times New Roman" w:eastAsia="Times New Roman" w:hAnsi="Times New Roman"/>
          <w:bCs/>
          <w:sz w:val="24"/>
          <w:szCs w:val="24"/>
          <w:lang w:eastAsia="sl-SI"/>
        </w:rPr>
        <w:t>Anton Leskovar;</w:t>
      </w:r>
    </w:p>
    <w:p w:rsidR="0064480A" w:rsidRDefault="0064480A" w:rsidP="0064480A">
      <w:pPr>
        <w:spacing w:after="0" w:line="240" w:lineRule="auto"/>
        <w:ind w:firstLine="4253"/>
        <w:jc w:val="center"/>
        <w:rPr>
          <w:rFonts w:ascii="Times New Roman" w:eastAsia="Times New Roman" w:hAnsi="Times New Roman"/>
          <w:bCs/>
          <w:sz w:val="24"/>
          <w:szCs w:val="24"/>
          <w:lang w:eastAsia="sl-SI"/>
        </w:rPr>
      </w:pPr>
    </w:p>
    <w:p w:rsidR="0064480A" w:rsidRDefault="0064480A" w:rsidP="0064480A">
      <w:pPr>
        <w:pStyle w:val="Brezrazmikov"/>
        <w:rPr>
          <w:lang w:eastAsia="sl-SI"/>
        </w:rPr>
      </w:pPr>
      <w:r>
        <w:rPr>
          <w:lang w:eastAsia="sl-SI"/>
        </w:rPr>
        <w:tab/>
      </w:r>
      <w:r>
        <w:rPr>
          <w:lang w:eastAsia="sl-SI"/>
        </w:rPr>
        <w:tab/>
        <w:t xml:space="preserve">  </w:t>
      </w:r>
      <w:r>
        <w:rPr>
          <w:lang w:eastAsia="sl-SI"/>
        </w:rPr>
        <w:tab/>
      </w:r>
      <w:r>
        <w:rPr>
          <w:lang w:eastAsia="sl-SI"/>
        </w:rPr>
        <w:tab/>
      </w:r>
      <w:r>
        <w:rPr>
          <w:lang w:eastAsia="sl-SI"/>
        </w:rPr>
        <w:tab/>
      </w:r>
      <w:r>
        <w:rPr>
          <w:lang w:eastAsia="sl-SI"/>
        </w:rPr>
        <w:tab/>
      </w:r>
      <w:r>
        <w:rPr>
          <w:lang w:eastAsia="sl-SI"/>
        </w:rPr>
        <w:tab/>
      </w:r>
      <w:r>
        <w:rPr>
          <w:lang w:eastAsia="sl-SI"/>
        </w:rPr>
        <w:tab/>
        <w:t xml:space="preserve">   župan</w:t>
      </w:r>
    </w:p>
    <w:p w:rsidR="0064480A" w:rsidRPr="00315FAE" w:rsidRDefault="0064480A" w:rsidP="0064480A">
      <w:pPr>
        <w:pStyle w:val="Brezrazmikov"/>
        <w:rPr>
          <w:lang w:eastAsia="sl-SI"/>
        </w:rPr>
      </w:pP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r>
      <w:r>
        <w:rPr>
          <w:lang w:eastAsia="sl-SI"/>
        </w:rPr>
        <w:tab/>
        <w:t xml:space="preserve">   Občine Kidričevo </w:t>
      </w: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Pr="00C86EFD" w:rsidRDefault="00A2202F" w:rsidP="00A2202F">
      <w:pPr>
        <w:spacing w:after="0" w:line="240" w:lineRule="auto"/>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2202F" w:rsidRDefault="00A2202F" w:rsidP="00A2202F">
      <w:pPr>
        <w:spacing w:after="0" w:line="240" w:lineRule="auto"/>
        <w:jc w:val="both"/>
        <w:rPr>
          <w:rFonts w:ascii="Times New Roman" w:hAnsi="Times New Roman"/>
          <w:sz w:val="24"/>
          <w:szCs w:val="24"/>
        </w:rPr>
      </w:pPr>
    </w:p>
    <w:p w:rsidR="00AE26A6" w:rsidRDefault="00D42A5D" w:rsidP="00A2202F">
      <w:pPr>
        <w:pStyle w:val="Brezrazmikov"/>
        <w:jc w:val="both"/>
      </w:pPr>
    </w:p>
    <w:sectPr w:rsidR="00AE2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02F"/>
    <w:rsid w:val="001118BD"/>
    <w:rsid w:val="00232761"/>
    <w:rsid w:val="0064480A"/>
    <w:rsid w:val="00644A84"/>
    <w:rsid w:val="006E17BF"/>
    <w:rsid w:val="0077094A"/>
    <w:rsid w:val="007E7C8F"/>
    <w:rsid w:val="008C76AD"/>
    <w:rsid w:val="00A2202F"/>
    <w:rsid w:val="00CD5DC4"/>
    <w:rsid w:val="00D42A5D"/>
    <w:rsid w:val="00F238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6E17B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17B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2202F"/>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A2202F"/>
    <w:pPr>
      <w:spacing w:after="0" w:line="240" w:lineRule="auto"/>
    </w:pPr>
  </w:style>
  <w:style w:type="paragraph" w:styleId="Besedilooblaka">
    <w:name w:val="Balloon Text"/>
    <w:basedOn w:val="Navaden"/>
    <w:link w:val="BesedilooblakaZnak"/>
    <w:uiPriority w:val="99"/>
    <w:semiHidden/>
    <w:unhideWhenUsed/>
    <w:rsid w:val="006E17B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E17B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54CA-F1AD-4F79-99B8-B796E71B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491</Words>
  <Characters>2804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4</cp:revision>
  <cp:lastPrinted>2018-06-28T05:30:00Z</cp:lastPrinted>
  <dcterms:created xsi:type="dcterms:W3CDTF">2018-06-28T05:30:00Z</dcterms:created>
  <dcterms:modified xsi:type="dcterms:W3CDTF">2018-06-28T05:33:00Z</dcterms:modified>
</cp:coreProperties>
</file>